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EE2F" w14:textId="77777777" w:rsidR="00837A3E" w:rsidRDefault="00837A3E" w:rsidP="003C7BCA">
      <w:pPr>
        <w:pStyle w:val="Title"/>
      </w:pPr>
    </w:p>
    <w:p w14:paraId="18112BC2" w14:textId="57CCD62B" w:rsidR="00780D11" w:rsidRDefault="007065C7" w:rsidP="0066581E">
      <w:pPr>
        <w:pStyle w:val="Title"/>
      </w:pPr>
      <w:r>
        <w:t>press release</w:t>
      </w:r>
    </w:p>
    <w:p w14:paraId="684122A3" w14:textId="06545018" w:rsidR="007065C7" w:rsidRPr="007065C7" w:rsidRDefault="005C22C4" w:rsidP="007065C7">
      <w:pPr>
        <w:rPr>
          <w:rStyle w:val="Strong"/>
        </w:rPr>
      </w:pPr>
      <w:r>
        <w:rPr>
          <w:rStyle w:val="Strong"/>
        </w:rPr>
        <w:t>1</w:t>
      </w:r>
      <w:r w:rsidRPr="005C22C4">
        <w:rPr>
          <w:rStyle w:val="Strong"/>
          <w:vertAlign w:val="superscript"/>
        </w:rPr>
        <w:t>st</w:t>
      </w:r>
      <w:r>
        <w:rPr>
          <w:rStyle w:val="Strong"/>
        </w:rPr>
        <w:t xml:space="preserve"> March 2023</w:t>
      </w:r>
      <w:r w:rsidR="0002568C">
        <w:rPr>
          <w:rStyle w:val="Strong"/>
        </w:rPr>
        <w:t xml:space="preserve"> </w:t>
      </w:r>
      <w:r w:rsidR="007065C7" w:rsidRPr="007065C7">
        <w:rPr>
          <w:rStyle w:val="Strong"/>
        </w:rPr>
        <w:t>– for immediate release</w:t>
      </w:r>
    </w:p>
    <w:p w14:paraId="2735B663" w14:textId="3A1D8533" w:rsidR="009C2012" w:rsidRPr="007065C7" w:rsidRDefault="005C22C4" w:rsidP="00C017F6">
      <w:pPr>
        <w:pStyle w:val="Heading2"/>
        <w:jc w:val="center"/>
      </w:pPr>
      <w:r>
        <w:t xml:space="preserve">ESA members set out “mission statement” in new </w:t>
      </w:r>
      <w:r w:rsidRPr="005C22C4">
        <w:rPr>
          <w:i/>
          <w:iCs/>
        </w:rPr>
        <w:t>Social Value Charter</w:t>
      </w:r>
    </w:p>
    <w:p w14:paraId="1ABA0B7A" w14:textId="4523EE78" w:rsidR="00FF771D" w:rsidRDefault="007E231F" w:rsidP="00C017F6">
      <w:r>
        <w:t>The Environmental Services Association (ESA) has today (1</w:t>
      </w:r>
      <w:r w:rsidRPr="007E231F">
        <w:rPr>
          <w:vertAlign w:val="superscript"/>
        </w:rPr>
        <w:t>st</w:t>
      </w:r>
      <w:r>
        <w:t xml:space="preserve"> March 2023) set out </w:t>
      </w:r>
      <w:r w:rsidR="00F63E16">
        <w:t>a</w:t>
      </w:r>
      <w:r>
        <w:t xml:space="preserve"> social value mission statement as part of a new “charter’</w:t>
      </w:r>
      <w:r w:rsidR="00F63E16">
        <w:t xml:space="preserve">, </w:t>
      </w:r>
      <w:r>
        <w:t xml:space="preserve">which aims to support the recycling and waste management sector’s delivery of Social Value. </w:t>
      </w:r>
    </w:p>
    <w:p w14:paraId="7EF5D295" w14:textId="4D4EF7FA" w:rsidR="005D0586" w:rsidRDefault="007E231F" w:rsidP="005D0586">
      <w:pPr>
        <w:spacing w:line="257" w:lineRule="auto"/>
      </w:pPr>
      <w:r>
        <w:t>The ESA believes that s</w:t>
      </w:r>
      <w:r w:rsidR="005D0586">
        <w:t xml:space="preserve">ocial value is an increasingly valuable way to understand, measure and respond to the impact made through </w:t>
      </w:r>
      <w:r>
        <w:t>recycling and waste management</w:t>
      </w:r>
      <w:r w:rsidR="005D0586">
        <w:t xml:space="preserve"> project</w:t>
      </w:r>
      <w:r>
        <w:t xml:space="preserve">s or </w:t>
      </w:r>
      <w:r w:rsidR="005D0586">
        <w:t>service</w:t>
      </w:r>
      <w:r>
        <w:t>s</w:t>
      </w:r>
      <w:r w:rsidR="005D0586">
        <w:t xml:space="preserve">, or </w:t>
      </w:r>
      <w:r>
        <w:t xml:space="preserve">by </w:t>
      </w:r>
      <w:r w:rsidR="005D0586">
        <w:t>organisation</w:t>
      </w:r>
      <w:r>
        <w:t xml:space="preserve">s within the sector. </w:t>
      </w:r>
      <w:r w:rsidR="005D0586">
        <w:t>These impacts can have wide-ranging outcomes for an organisation’s stakeholders, its people, the communities it serves and operates in, the planet and both the local and national economy</w:t>
      </w:r>
      <w:r>
        <w:t xml:space="preserve">. </w:t>
      </w:r>
    </w:p>
    <w:p w14:paraId="613EC192" w14:textId="367802E6" w:rsidR="007E231F" w:rsidRDefault="005D0586" w:rsidP="007E231F">
      <w:pPr>
        <w:spacing w:line="257" w:lineRule="auto"/>
      </w:pPr>
      <w:r>
        <w:t>The purpose of th</w:t>
      </w:r>
      <w:r w:rsidR="007E231F">
        <w:t xml:space="preserve">e </w:t>
      </w:r>
      <w:hyperlink r:id="rId8" w:history="1">
        <w:r w:rsidR="007E231F" w:rsidRPr="00AA08CF">
          <w:rPr>
            <w:rStyle w:val="Hyperlink"/>
            <w:color w:val="FF0000"/>
            <w:sz w:val="22"/>
          </w:rPr>
          <w:t>ESA Social Value C</w:t>
        </w:r>
        <w:r w:rsidRPr="00AA08CF">
          <w:rPr>
            <w:rStyle w:val="Hyperlink"/>
            <w:color w:val="FF0000"/>
            <w:sz w:val="22"/>
          </w:rPr>
          <w:t>harter</w:t>
        </w:r>
      </w:hyperlink>
      <w:r w:rsidRPr="00AA08CF">
        <w:rPr>
          <w:color w:val="FF0000"/>
        </w:rPr>
        <w:t xml:space="preserve"> </w:t>
      </w:r>
      <w:r>
        <w:t xml:space="preserve">is to set a clear direction for social value </w:t>
      </w:r>
      <w:r w:rsidR="007E231F">
        <w:t xml:space="preserve">within the sector </w:t>
      </w:r>
      <w:r>
        <w:t>through the services and actions of ESA members on behalf of</w:t>
      </w:r>
      <w:r w:rsidR="007E231F">
        <w:t>,</w:t>
      </w:r>
      <w:r>
        <w:t xml:space="preserve"> and with</w:t>
      </w:r>
      <w:r w:rsidR="007E231F">
        <w:t>,</w:t>
      </w:r>
      <w:r>
        <w:t xml:space="preserve"> their customers. </w:t>
      </w:r>
    </w:p>
    <w:p w14:paraId="636C7827" w14:textId="0E8057A6" w:rsidR="007E231F" w:rsidRDefault="007E231F" w:rsidP="007E231F">
      <w:pPr>
        <w:spacing w:line="257" w:lineRule="auto"/>
      </w:pPr>
      <w:r w:rsidRPr="007E231F">
        <w:t>The </w:t>
      </w:r>
      <w:hyperlink r:id="rId9" w:history="1">
        <w:r w:rsidRPr="007E231F">
          <w:rPr>
            <w:rStyle w:val="Hyperlink"/>
            <w:sz w:val="22"/>
          </w:rPr>
          <w:t>Public Services (Social Value) Act </w:t>
        </w:r>
      </w:hyperlink>
      <w:r w:rsidRPr="007E231F">
        <w:t xml:space="preserve">came into force </w:t>
      </w:r>
      <w:r>
        <w:t xml:space="preserve">in </w:t>
      </w:r>
      <w:r w:rsidRPr="007E231F">
        <w:t>January 2013</w:t>
      </w:r>
      <w:r>
        <w:t xml:space="preserve"> and</w:t>
      </w:r>
      <w:r w:rsidRPr="007E231F">
        <w:t xml:space="preserve"> requires people who commission public services to think about how they can also secure wider social, economic and environmental benefit</w:t>
      </w:r>
      <w:r>
        <w:t xml:space="preserve"> as part of the service. A framework is included within the charter to help recycling and waste management service providers and commissioners embed social value into procurement or contract management</w:t>
      </w:r>
      <w:r w:rsidR="00F63E16">
        <w:t>,</w:t>
      </w:r>
      <w:r>
        <w:t xml:space="preserve"> by focusing on core areas where the </w:t>
      </w:r>
      <w:sdt>
        <w:sdtPr>
          <w:tag w:val="goog_rdk_8"/>
          <w:id w:val="1623345108"/>
        </w:sdtPr>
        <w:sdtContent>
          <w:r>
            <w:t xml:space="preserve">sector </w:t>
          </w:r>
        </w:sdtContent>
      </w:sdt>
      <w:r>
        <w:t xml:space="preserve">can make the most significant contribution to the many social, </w:t>
      </w:r>
      <w:proofErr w:type="gramStart"/>
      <w:r>
        <w:t>environmental</w:t>
      </w:r>
      <w:proofErr w:type="gramEnd"/>
      <w:r>
        <w:t xml:space="preserve"> and economic challenges facing society.  </w:t>
      </w:r>
    </w:p>
    <w:p w14:paraId="37754DED" w14:textId="52377D5E" w:rsidR="007E231F" w:rsidRPr="007E231F" w:rsidRDefault="007E231F" w:rsidP="007E231F">
      <w:pPr>
        <w:spacing w:line="257" w:lineRule="auto"/>
      </w:pPr>
      <w:r>
        <w:t xml:space="preserve">The framework consolidates these into three core themes – being a desirable sector to work in; delivering net-zero and protecting the natural environment; and being a good neighbour. Each theme sets out </w:t>
      </w:r>
      <w:proofErr w:type="gramStart"/>
      <w:r>
        <w:t>a number of</w:t>
      </w:r>
      <w:proofErr w:type="gramEnd"/>
      <w:r>
        <w:t xml:space="preserve"> key principles and social value outcomes. </w:t>
      </w:r>
    </w:p>
    <w:p w14:paraId="1E649A0C" w14:textId="0A46D0CD" w:rsidR="007E231F" w:rsidRDefault="007E231F" w:rsidP="007E231F">
      <w:pPr>
        <w:spacing w:line="257" w:lineRule="auto"/>
      </w:pPr>
      <w:r>
        <w:t xml:space="preserve">The Charter contains a “mission statement” setting out the ESA’s definition of, and intent towards, social value. On launch, the mission statement has been counter-signed by the leaders of many of the ESA’s largest member organisations. </w:t>
      </w:r>
      <w:r w:rsidRPr="007E231F">
        <w:rPr>
          <w:i/>
          <w:iCs/>
        </w:rPr>
        <w:t>(List</w:t>
      </w:r>
      <w:r w:rsidR="00F63E16">
        <w:rPr>
          <w:i/>
          <w:iCs/>
        </w:rPr>
        <w:t xml:space="preserve"> of signatories</w:t>
      </w:r>
      <w:r w:rsidRPr="007E231F">
        <w:rPr>
          <w:i/>
          <w:iCs/>
        </w:rPr>
        <w:t xml:space="preserve"> in notes below)</w:t>
      </w:r>
      <w:r w:rsidR="00F63E16">
        <w:rPr>
          <w:i/>
          <w:iCs/>
        </w:rPr>
        <w:t>.</w:t>
      </w:r>
      <w:r>
        <w:t xml:space="preserve"> Prior to publication, the professional body for Social Value and Impact </w:t>
      </w:r>
      <w:r w:rsidR="0012566E">
        <w:t>M</w:t>
      </w:r>
      <w:r>
        <w:t xml:space="preserve">anagement, </w:t>
      </w:r>
      <w:hyperlink r:id="rId10" w:history="1">
        <w:r w:rsidRPr="007E231F">
          <w:rPr>
            <w:rStyle w:val="Hyperlink"/>
            <w:sz w:val="22"/>
          </w:rPr>
          <w:t>Social Value UK</w:t>
        </w:r>
      </w:hyperlink>
      <w:r>
        <w:t>, reviewed and</w:t>
      </w:r>
      <w:r w:rsidR="00F63E16">
        <w:t xml:space="preserve"> commented on </w:t>
      </w:r>
      <w:r>
        <w:t>the document.</w:t>
      </w:r>
    </w:p>
    <w:p w14:paraId="190A5D3A" w14:textId="7A425742" w:rsidR="007E231F" w:rsidRPr="007E231F" w:rsidRDefault="007E231F" w:rsidP="007E231F">
      <w:pPr>
        <w:spacing w:line="257" w:lineRule="auto"/>
      </w:pPr>
      <w:r>
        <w:t xml:space="preserve">The launch of the ESA Social Value Charter is supported by this </w:t>
      </w:r>
      <w:hyperlink r:id="rId11" w:history="1">
        <w:r w:rsidRPr="00F63E16">
          <w:rPr>
            <w:rStyle w:val="Hyperlink"/>
            <w:sz w:val="22"/>
          </w:rPr>
          <w:t xml:space="preserve">short </w:t>
        </w:r>
        <w:r w:rsidR="00F63E16" w:rsidRPr="00F63E16">
          <w:rPr>
            <w:rStyle w:val="Hyperlink"/>
            <w:sz w:val="22"/>
          </w:rPr>
          <w:t>film.</w:t>
        </w:r>
      </w:hyperlink>
      <w:r w:rsidR="00F63E16">
        <w:rPr>
          <w:color w:val="FF0000"/>
        </w:rPr>
        <w:t xml:space="preserve"> </w:t>
      </w:r>
    </w:p>
    <w:p w14:paraId="258B6D74" w14:textId="77777777" w:rsidR="006C5B4E" w:rsidRPr="00774821" w:rsidRDefault="006C5B4E" w:rsidP="006C5B4E">
      <w:pPr>
        <w:spacing w:after="200" w:line="230" w:lineRule="atLeast"/>
        <w:rPr>
          <w:rFonts w:ascii="Calibri" w:eastAsia="Times New Roman" w:hAnsi="Calibri" w:cs="Calibri"/>
          <w:color w:val="000000"/>
          <w:szCs w:val="22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Cs w:val="22"/>
          <w:lang w:eastAsia="en-GB"/>
        </w:rPr>
        <w:t xml:space="preserve">Chair of the ESA’s Social Value Working Group, Sarah Ottaway, said: </w:t>
      </w:r>
      <w:r w:rsidRPr="00FF771D">
        <w:rPr>
          <w:rFonts w:ascii="Calibri" w:eastAsia="Times New Roman" w:hAnsi="Calibri" w:cs="Calibri"/>
          <w:color w:val="000000"/>
          <w:szCs w:val="22"/>
          <w:lang w:eastAsia="en-GB"/>
        </w:rPr>
        <w:t>“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With growing pressure on public services, there has never been a greater need to maximise the social and environmental benefits created through how public money is being spent, 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 so it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>is more important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 than ever that core public services like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>r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ecycling and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>w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aste management also deliver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on 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>wider objectives that benefit society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>,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>by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 building social value into procurement and service delivery.</w:t>
      </w:r>
    </w:p>
    <w:p w14:paraId="70F2BC1A" w14:textId="77777777" w:rsidR="006C5B4E" w:rsidRDefault="006C5B4E" w:rsidP="006C5B4E">
      <w:pPr>
        <w:spacing w:after="200" w:line="230" w:lineRule="atLeast"/>
        <w:rPr>
          <w:rFonts w:ascii="Calibri" w:eastAsia="Times New Roman" w:hAnsi="Calibri" w:cs="Calibri"/>
          <w:color w:val="000000"/>
          <w:szCs w:val="22"/>
          <w:lang w:eastAsia="en-GB"/>
        </w:rPr>
      </w:pP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lastRenderedPageBreak/>
        <w:t>Social value works best when stakeholders set clear aims and objectives developed through partnership and openness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>, so the ESA and its members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 want to engage with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>c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ommissioners of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our services 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>to ensure that th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e framework published today can evolve over time and help 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build social value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opportunities </w:t>
      </w:r>
      <w:r w:rsidRPr="00774821">
        <w:rPr>
          <w:rFonts w:ascii="Calibri" w:eastAsia="Times New Roman" w:hAnsi="Calibri" w:cs="Calibri"/>
          <w:color w:val="000000"/>
          <w:szCs w:val="22"/>
          <w:lang w:eastAsia="en-GB"/>
        </w:rPr>
        <w:t xml:space="preserve">into procurement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decision-making.” </w:t>
      </w:r>
    </w:p>
    <w:p w14:paraId="40B5B4F6" w14:textId="450EEB7D" w:rsidR="005A4C48" w:rsidRDefault="0012566E" w:rsidP="0012566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Cs w:val="22"/>
          <w:lang w:eastAsia="en-GB"/>
        </w:rPr>
        <w:t xml:space="preserve">Private Sector Lead at Social Value UK, </w:t>
      </w:r>
      <w:r w:rsidRPr="0012566E">
        <w:rPr>
          <w:rFonts w:ascii="Calibri" w:eastAsia="Times New Roman" w:hAnsi="Calibri" w:cs="Calibri"/>
          <w:b/>
          <w:bCs/>
          <w:color w:val="000000"/>
          <w:szCs w:val="22"/>
          <w:lang w:eastAsia="en-GB"/>
        </w:rPr>
        <w:t>Charlotte </w:t>
      </w:r>
      <w:proofErr w:type="spellStart"/>
      <w:r w:rsidRPr="0012566E">
        <w:rPr>
          <w:rFonts w:ascii="Calibri" w:eastAsia="Times New Roman" w:hAnsi="Calibri" w:cs="Calibri"/>
          <w:b/>
          <w:bCs/>
          <w:color w:val="000000"/>
          <w:szCs w:val="22"/>
          <w:lang w:eastAsia="en-GB"/>
        </w:rPr>
        <w:t>Österman</w:t>
      </w:r>
      <w:proofErr w:type="spellEnd"/>
      <w:r>
        <w:rPr>
          <w:rFonts w:ascii="Calibri" w:eastAsia="Times New Roman" w:hAnsi="Calibri" w:cs="Calibri"/>
          <w:b/>
          <w:bCs/>
          <w:color w:val="000000"/>
          <w:szCs w:val="22"/>
          <w:lang w:eastAsia="en-GB"/>
        </w:rPr>
        <w:t xml:space="preserve">, </w:t>
      </w:r>
      <w:r w:rsidR="005A4C48">
        <w:rPr>
          <w:rFonts w:ascii="Calibri" w:eastAsia="Times New Roman" w:hAnsi="Calibri" w:cs="Calibri"/>
          <w:b/>
          <w:bCs/>
          <w:color w:val="000000"/>
          <w:szCs w:val="22"/>
          <w:lang w:eastAsia="en-GB"/>
        </w:rPr>
        <w:t xml:space="preserve">said: </w:t>
      </w:r>
      <w:r w:rsidR="005A4C48" w:rsidRPr="00FF771D">
        <w:rPr>
          <w:rFonts w:ascii="Calibri" w:eastAsia="Times New Roman" w:hAnsi="Calibri" w:cs="Calibri"/>
          <w:color w:val="000000"/>
          <w:szCs w:val="22"/>
          <w:lang w:eastAsia="en-GB"/>
        </w:rPr>
        <w:t>“</w:t>
      </w:r>
      <w:r w:rsidRPr="0012566E">
        <w:rPr>
          <w:rFonts w:ascii="Calibri" w:eastAsia="Times New Roman" w:hAnsi="Calibri" w:cs="Calibri"/>
          <w:color w:val="000000"/>
          <w:szCs w:val="22"/>
          <w:lang w:eastAsia="en-GB"/>
        </w:rPr>
        <w:t>We are delighted to see this Charter take form and will be keeping close tabs on it as it progresses.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 </w:t>
      </w:r>
      <w:r w:rsidRPr="0012566E">
        <w:rPr>
          <w:rFonts w:ascii="Calibri" w:eastAsia="Times New Roman" w:hAnsi="Calibri" w:cs="Calibri"/>
          <w:color w:val="000000"/>
          <w:szCs w:val="22"/>
          <w:lang w:eastAsia="en-GB"/>
        </w:rPr>
        <w:t>Social Value UK is a strong advocate for this type of joint action in the waste management sector, which better accounts for impacts on people and maximises the social value created."</w:t>
      </w:r>
    </w:p>
    <w:p w14:paraId="686CF479" w14:textId="77777777" w:rsidR="0012566E" w:rsidRPr="00774821" w:rsidRDefault="0012566E" w:rsidP="0012566E">
      <w:pPr>
        <w:tabs>
          <w:tab w:val="clear" w:pos="284"/>
          <w:tab w:val="clear" w:pos="567"/>
          <w:tab w:val="clear" w:pos="851"/>
        </w:tabs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GB"/>
        </w:rPr>
      </w:pPr>
    </w:p>
    <w:p w14:paraId="7C9E3F32" w14:textId="4D0B26BD" w:rsidR="007E231F" w:rsidRPr="007E231F" w:rsidRDefault="007E231F" w:rsidP="00FF771D">
      <w:pPr>
        <w:spacing w:after="200" w:line="230" w:lineRule="atLeast"/>
        <w:rPr>
          <w:rFonts w:ascii="Calibri" w:eastAsia="Times New Roman" w:hAnsi="Calibri" w:cs="Calibri"/>
          <w:color w:val="000000"/>
          <w:szCs w:val="22"/>
          <w:lang w:eastAsia="en-GB"/>
        </w:rPr>
      </w:pPr>
      <w:r w:rsidRPr="00FF771D">
        <w:rPr>
          <w:rFonts w:ascii="Calibri" w:eastAsia="Times New Roman" w:hAnsi="Calibri" w:cs="Calibri"/>
          <w:b/>
          <w:bCs/>
          <w:color w:val="000000"/>
          <w:szCs w:val="22"/>
          <w:lang w:eastAsia="en-GB"/>
        </w:rPr>
        <w:t>Executive Director of the ESA, Jacob Hayler, said:</w:t>
      </w:r>
      <w:r w:rsidRPr="00FF771D">
        <w:rPr>
          <w:rFonts w:ascii="Calibri" w:eastAsia="Times New Roman" w:hAnsi="Calibri" w:cs="Calibri"/>
          <w:color w:val="000000"/>
          <w:szCs w:val="22"/>
          <w:lang w:eastAsia="en-GB"/>
        </w:rPr>
        <w:t> “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It is fantastic to see so many of our members commit today to </w:t>
      </w:r>
      <w:r w:rsidR="005D0586" w:rsidRPr="007E231F">
        <w:t xml:space="preserve">maximising </w:t>
      </w:r>
      <w:r>
        <w:t xml:space="preserve">the </w:t>
      </w:r>
      <w:r w:rsidR="005D0586" w:rsidRPr="007E231F">
        <w:t>benefits and opportunities their activities bring to individuals, communities, and society</w:t>
      </w:r>
      <w:r>
        <w:t xml:space="preserve">, and to measuring and </w:t>
      </w:r>
      <w:r w:rsidRPr="007E231F">
        <w:rPr>
          <w:rFonts w:ascii="Calibri" w:eastAsia="Times New Roman" w:hAnsi="Calibri" w:cs="Calibri"/>
          <w:color w:val="000000"/>
          <w:szCs w:val="22"/>
          <w:lang w:eastAsia="en-GB"/>
        </w:rPr>
        <w:t xml:space="preserve">understanding the social value their organisations create over time – which will </w:t>
      </w:r>
      <w:r>
        <w:rPr>
          <w:rFonts w:ascii="Calibri" w:eastAsia="Times New Roman" w:hAnsi="Calibri" w:cs="Calibri"/>
          <w:color w:val="000000"/>
          <w:szCs w:val="22"/>
          <w:lang w:eastAsia="en-GB"/>
        </w:rPr>
        <w:t xml:space="preserve">inform </w:t>
      </w:r>
      <w:r w:rsidRPr="007E231F">
        <w:rPr>
          <w:rFonts w:ascii="Calibri" w:eastAsia="Times New Roman" w:hAnsi="Calibri" w:cs="Calibri"/>
          <w:color w:val="000000"/>
          <w:szCs w:val="22"/>
          <w:lang w:eastAsia="en-GB"/>
        </w:rPr>
        <w:t xml:space="preserve">decision-making both for service delivery and procurement as well as improving </w:t>
      </w:r>
      <w:r w:rsidR="005D0586" w:rsidRPr="007E231F">
        <w:rPr>
          <w:rFonts w:ascii="Calibri" w:eastAsia="Times New Roman" w:hAnsi="Calibri" w:cs="Calibri"/>
          <w:color w:val="000000"/>
          <w:szCs w:val="22"/>
          <w:lang w:eastAsia="en-GB"/>
        </w:rPr>
        <w:t>the social value outcomes their organisations create both individually and collectively, and on a local and national basis.</w:t>
      </w:r>
      <w:r w:rsidR="005D0586" w:rsidRPr="005A4C48">
        <w:t xml:space="preserve"> </w:t>
      </w:r>
      <w:r w:rsidRPr="005A4C48">
        <w:t xml:space="preserve">I would like to thank the members involved in our Social Value Working Group for their </w:t>
      </w:r>
      <w:r w:rsidR="005A4C48">
        <w:t xml:space="preserve">time </w:t>
      </w:r>
      <w:r w:rsidRPr="005A4C48">
        <w:t>and in</w:t>
      </w:r>
      <w:r w:rsidR="005A4C48">
        <w:t>put</w:t>
      </w:r>
      <w:r w:rsidRPr="005A4C48">
        <w:t xml:space="preserve"> </w:t>
      </w:r>
      <w:r w:rsidR="005A4C48">
        <w:t xml:space="preserve">in </w:t>
      </w:r>
      <w:r w:rsidRPr="005A4C48">
        <w:t>creating the charter.”</w:t>
      </w:r>
      <w:r>
        <w:rPr>
          <w:i/>
          <w:iCs/>
        </w:rPr>
        <w:t xml:space="preserve"> </w:t>
      </w:r>
      <w:r w:rsidR="005D0586" w:rsidRPr="001504E8">
        <w:rPr>
          <w:i/>
          <w:iCs/>
        </w:rPr>
        <w:t xml:space="preserve"> </w:t>
      </w:r>
    </w:p>
    <w:p w14:paraId="0513E0FA" w14:textId="64095465" w:rsidR="007065C7" w:rsidRPr="00F1179D" w:rsidRDefault="007065C7" w:rsidP="00FF771D">
      <w:pPr>
        <w:jc w:val="center"/>
        <w:rPr>
          <w:b/>
          <w:bCs/>
          <w:sz w:val="24"/>
        </w:rPr>
      </w:pPr>
      <w:r w:rsidRPr="00D17159">
        <w:rPr>
          <w:rStyle w:val="Strong"/>
        </w:rPr>
        <w:t>ENDS</w:t>
      </w:r>
    </w:p>
    <w:p w14:paraId="66AA7E28" w14:textId="32D0B78A" w:rsidR="007065C7" w:rsidRPr="00445A33" w:rsidRDefault="007065C7" w:rsidP="00445A33">
      <w:pPr>
        <w:spacing w:after="80" w:line="240" w:lineRule="auto"/>
        <w:rPr>
          <w:color w:val="7F7F7F" w:themeColor="text1" w:themeTint="80"/>
        </w:rPr>
      </w:pPr>
      <w:r w:rsidRPr="00445A33">
        <w:rPr>
          <w:color w:val="7F7F7F" w:themeColor="text1" w:themeTint="80"/>
        </w:rPr>
        <w:t>Notes to editors:</w:t>
      </w:r>
    </w:p>
    <w:p w14:paraId="40FD72C0" w14:textId="1E784DB9" w:rsidR="005D0586" w:rsidRDefault="007065C7" w:rsidP="00FF771D">
      <w:pPr>
        <w:pStyle w:val="ListBullet"/>
        <w:numPr>
          <w:ilvl w:val="0"/>
          <w:numId w:val="12"/>
        </w:numPr>
        <w:spacing w:line="240" w:lineRule="auto"/>
        <w:ind w:left="357" w:hanging="357"/>
        <w:rPr>
          <w:color w:val="7F7F7F" w:themeColor="text1" w:themeTint="80"/>
        </w:rPr>
      </w:pPr>
      <w:r w:rsidRPr="00422C9E">
        <w:rPr>
          <w:color w:val="7F7F7F" w:themeColor="text1" w:themeTint="80"/>
        </w:rPr>
        <w:t xml:space="preserve">The </w:t>
      </w:r>
      <w:hyperlink r:id="rId12" w:history="1">
        <w:r w:rsidRPr="00422C9E">
          <w:rPr>
            <w:rStyle w:val="Hyperlink"/>
            <w:color w:val="98A7BD" w:themeColor="text2" w:themeTint="80"/>
            <w:sz w:val="22"/>
          </w:rPr>
          <w:t>Environmental Services Association</w:t>
        </w:r>
      </w:hyperlink>
      <w:r w:rsidRPr="00422C9E">
        <w:rPr>
          <w:color w:val="7F7F7F" w:themeColor="text1" w:themeTint="80"/>
        </w:rPr>
        <w:t xml:space="preserve"> (</w:t>
      </w:r>
      <w:r w:rsidRPr="00445A33">
        <w:rPr>
          <w:color w:val="7F7F7F" w:themeColor="text1" w:themeTint="80"/>
        </w:rPr>
        <w:t xml:space="preserve">ESA) is the trade association representing the UK’s resource and waste management industry. Our members are directly transforming the way the UK’s waste is managed in pursuit of a circular economy and are leading the sector </w:t>
      </w:r>
      <w:proofErr w:type="gramStart"/>
      <w:r w:rsidRPr="00445A33">
        <w:rPr>
          <w:color w:val="7F7F7F" w:themeColor="text1" w:themeTint="80"/>
        </w:rPr>
        <w:t>in an effort to</w:t>
      </w:r>
      <w:proofErr w:type="gramEnd"/>
      <w:r w:rsidRPr="00445A33">
        <w:rPr>
          <w:color w:val="7F7F7F" w:themeColor="text1" w:themeTint="80"/>
        </w:rPr>
        <w:t xml:space="preserve"> decarbonise recycling and waste management operations. </w:t>
      </w:r>
      <w:r w:rsidRPr="00F1179D">
        <w:rPr>
          <w:color w:val="7F7F7F" w:themeColor="text1" w:themeTint="80"/>
        </w:rPr>
        <w:t xml:space="preserve">The ESA works with all levels of government, </w:t>
      </w:r>
      <w:proofErr w:type="gramStart"/>
      <w:r w:rsidRPr="00F1179D">
        <w:rPr>
          <w:color w:val="7F7F7F" w:themeColor="text1" w:themeTint="80"/>
        </w:rPr>
        <w:t>regulators</w:t>
      </w:r>
      <w:proofErr w:type="gramEnd"/>
      <w:r w:rsidRPr="00F1179D">
        <w:rPr>
          <w:color w:val="7F7F7F" w:themeColor="text1" w:themeTint="80"/>
        </w:rPr>
        <w:t xml:space="preserve"> and the public</w:t>
      </w:r>
      <w:r w:rsidR="00FF771D">
        <w:rPr>
          <w:color w:val="7F7F7F" w:themeColor="text1" w:themeTint="80"/>
        </w:rPr>
        <w:t xml:space="preserve"> in pursuit of a more circular economy across the UK. </w:t>
      </w:r>
      <w:r w:rsidRPr="00F1179D">
        <w:rPr>
          <w:color w:val="7F7F7F" w:themeColor="text1" w:themeTint="80"/>
        </w:rPr>
        <w:t xml:space="preserve"> You can find out more about us and our members in our </w:t>
      </w:r>
      <w:hyperlink r:id="rId13" w:history="1">
        <w:r w:rsidRPr="00F1179D">
          <w:rPr>
            <w:rStyle w:val="Hyperlink"/>
            <w:color w:val="98A7BD" w:themeColor="text2" w:themeTint="80"/>
            <w:sz w:val="22"/>
          </w:rPr>
          <w:t>Annual report</w:t>
        </w:r>
      </w:hyperlink>
      <w:r w:rsidRPr="00F1179D">
        <w:rPr>
          <w:color w:val="7F7F7F" w:themeColor="text1" w:themeTint="80"/>
        </w:rPr>
        <w:t xml:space="preserve"> for 2</w:t>
      </w:r>
      <w:r w:rsidR="00F63E16">
        <w:rPr>
          <w:color w:val="7F7F7F" w:themeColor="text1" w:themeTint="80"/>
        </w:rPr>
        <w:t xml:space="preserve">022. </w:t>
      </w:r>
    </w:p>
    <w:p w14:paraId="10BD959B" w14:textId="77777777" w:rsidR="00F63E16" w:rsidRDefault="00F63E16" w:rsidP="00F63E16">
      <w:pPr>
        <w:pStyle w:val="ListBullet"/>
        <w:numPr>
          <w:ilvl w:val="0"/>
          <w:numId w:val="0"/>
        </w:numPr>
        <w:spacing w:line="240" w:lineRule="auto"/>
        <w:ind w:left="357"/>
        <w:rPr>
          <w:color w:val="7F7F7F" w:themeColor="text1" w:themeTint="80"/>
        </w:rPr>
      </w:pPr>
    </w:p>
    <w:p w14:paraId="2EF76FBC" w14:textId="0DFB8F36" w:rsidR="00F63E16" w:rsidRDefault="00F63E16" w:rsidP="00FF771D">
      <w:pPr>
        <w:pStyle w:val="ListBullet"/>
        <w:numPr>
          <w:ilvl w:val="0"/>
          <w:numId w:val="12"/>
        </w:numPr>
        <w:spacing w:line="240" w:lineRule="auto"/>
        <w:ind w:left="357" w:hanging="357"/>
        <w:rPr>
          <w:color w:val="7F7F7F" w:themeColor="text1" w:themeTint="80"/>
        </w:rPr>
      </w:pPr>
      <w:r>
        <w:rPr>
          <w:color w:val="7F7F7F" w:themeColor="text1" w:themeTint="80"/>
        </w:rPr>
        <w:t xml:space="preserve">On launch, the signatories to the ESA Social Value Mission Statement were: </w:t>
      </w:r>
    </w:p>
    <w:p w14:paraId="56C5D164" w14:textId="77777777" w:rsidR="005D0586" w:rsidRDefault="005D0586" w:rsidP="005D0586">
      <w:pPr>
        <w:pStyle w:val="ListBullet"/>
        <w:numPr>
          <w:ilvl w:val="0"/>
          <w:numId w:val="0"/>
        </w:numPr>
        <w:spacing w:line="240" w:lineRule="auto"/>
        <w:ind w:left="284" w:hanging="284"/>
        <w:rPr>
          <w:color w:val="7F7F7F" w:themeColor="text1" w:themeTint="80"/>
        </w:rPr>
      </w:pPr>
    </w:p>
    <w:p w14:paraId="7DFED54C" w14:textId="77777777" w:rsidR="005D0586" w:rsidRPr="00F63E16" w:rsidRDefault="005D0586" w:rsidP="00F63E16">
      <w:pPr>
        <w:pStyle w:val="ListParagraph"/>
        <w:numPr>
          <w:ilvl w:val="0"/>
          <w:numId w:val="13"/>
        </w:numPr>
        <w:spacing w:line="257" w:lineRule="auto"/>
        <w:rPr>
          <w:color w:val="7F7F7F" w:themeColor="text1" w:themeTint="80"/>
        </w:rPr>
      </w:pPr>
      <w:r w:rsidRPr="00F63E16">
        <w:rPr>
          <w:color w:val="7F7F7F" w:themeColor="text1" w:themeTint="80"/>
        </w:rPr>
        <w:t>Gavin Graveson, Senior Executive Vice President Northern Europe, Veolia and Chairman, Environmental Services Association</w:t>
      </w:r>
    </w:p>
    <w:p w14:paraId="3449BAFF" w14:textId="77777777" w:rsidR="005D0586" w:rsidRPr="00F63E16" w:rsidRDefault="005D0586" w:rsidP="00F63E16">
      <w:pPr>
        <w:pStyle w:val="ListParagraph"/>
        <w:numPr>
          <w:ilvl w:val="0"/>
          <w:numId w:val="13"/>
        </w:numPr>
        <w:rPr>
          <w:color w:val="7F7F7F" w:themeColor="text1" w:themeTint="80"/>
        </w:rPr>
      </w:pPr>
      <w:r w:rsidRPr="00F63E16">
        <w:rPr>
          <w:color w:val="7F7F7F" w:themeColor="text1" w:themeTint="80"/>
        </w:rPr>
        <w:t>John Scanlon, Chief Executive Officer, SUEZ</w:t>
      </w:r>
    </w:p>
    <w:p w14:paraId="0B97A22E" w14:textId="77777777" w:rsidR="005D0586" w:rsidRPr="00F63E16" w:rsidRDefault="005D0586" w:rsidP="00F63E16">
      <w:pPr>
        <w:pStyle w:val="ListParagraph"/>
        <w:numPr>
          <w:ilvl w:val="0"/>
          <w:numId w:val="13"/>
        </w:numPr>
        <w:rPr>
          <w:color w:val="7F7F7F" w:themeColor="text1" w:themeTint="80"/>
        </w:rPr>
      </w:pPr>
      <w:r w:rsidRPr="00F63E16">
        <w:rPr>
          <w:color w:val="7F7F7F" w:themeColor="text1" w:themeTint="80"/>
        </w:rPr>
        <w:t xml:space="preserve">Dougie Sutherland, Chief Executive Officer, Cory </w:t>
      </w:r>
    </w:p>
    <w:p w14:paraId="53357482" w14:textId="77777777" w:rsidR="005D0586" w:rsidRPr="00F63E16" w:rsidRDefault="005D0586" w:rsidP="00F63E16">
      <w:pPr>
        <w:pStyle w:val="ListParagraph"/>
        <w:numPr>
          <w:ilvl w:val="0"/>
          <w:numId w:val="13"/>
        </w:numPr>
        <w:spacing w:line="257" w:lineRule="auto"/>
        <w:rPr>
          <w:color w:val="7F7F7F" w:themeColor="text1" w:themeTint="80"/>
        </w:rPr>
      </w:pPr>
      <w:r w:rsidRPr="00F63E16">
        <w:rPr>
          <w:color w:val="7F7F7F" w:themeColor="text1" w:themeTint="80"/>
        </w:rPr>
        <w:t>Michael Topham, Chief Executive Officer, Biffa</w:t>
      </w:r>
    </w:p>
    <w:p w14:paraId="44C3891A" w14:textId="77777777" w:rsidR="005D0586" w:rsidRPr="00F63E16" w:rsidRDefault="005D0586" w:rsidP="00F63E16">
      <w:pPr>
        <w:pStyle w:val="ListParagraph"/>
        <w:numPr>
          <w:ilvl w:val="0"/>
          <w:numId w:val="13"/>
        </w:numPr>
        <w:spacing w:line="257" w:lineRule="auto"/>
        <w:rPr>
          <w:color w:val="7F7F7F" w:themeColor="text1" w:themeTint="80"/>
        </w:rPr>
      </w:pPr>
      <w:r w:rsidRPr="00F63E16">
        <w:rPr>
          <w:color w:val="7F7F7F" w:themeColor="text1" w:themeTint="80"/>
        </w:rPr>
        <w:t>Mike Maudsley, Chief Executive Officer, enfinium</w:t>
      </w:r>
    </w:p>
    <w:p w14:paraId="1C6F772D" w14:textId="77777777" w:rsidR="005D0586" w:rsidRPr="00F63E16" w:rsidRDefault="005D0586" w:rsidP="00F63E16">
      <w:pPr>
        <w:pStyle w:val="ListParagraph"/>
        <w:numPr>
          <w:ilvl w:val="0"/>
          <w:numId w:val="13"/>
        </w:numPr>
        <w:spacing w:line="257" w:lineRule="auto"/>
        <w:rPr>
          <w:color w:val="7F7F7F" w:themeColor="text1" w:themeTint="80"/>
        </w:rPr>
      </w:pPr>
      <w:r w:rsidRPr="00F63E16">
        <w:rPr>
          <w:color w:val="7F7F7F" w:themeColor="text1" w:themeTint="80"/>
        </w:rPr>
        <w:t>Neil Grundon, Chairman, Grundon Waste Management</w:t>
      </w:r>
    </w:p>
    <w:p w14:paraId="7B3BACD2" w14:textId="77777777" w:rsidR="005D0586" w:rsidRPr="00F63E16" w:rsidRDefault="005D0586" w:rsidP="00F63E16">
      <w:pPr>
        <w:pStyle w:val="ListParagraph"/>
        <w:numPr>
          <w:ilvl w:val="0"/>
          <w:numId w:val="13"/>
        </w:numPr>
        <w:spacing w:line="257" w:lineRule="auto"/>
        <w:rPr>
          <w:color w:val="7F7F7F" w:themeColor="text1" w:themeTint="80"/>
        </w:rPr>
      </w:pPr>
      <w:r w:rsidRPr="00F63E16">
        <w:rPr>
          <w:color w:val="7F7F7F" w:themeColor="text1" w:themeTint="80"/>
        </w:rPr>
        <w:t>Mike Hill, Chief Executive Officer, Hills Group</w:t>
      </w:r>
    </w:p>
    <w:p w14:paraId="6CEB80F7" w14:textId="154AC416" w:rsidR="007065C7" w:rsidRDefault="005D0586" w:rsidP="00F63E16">
      <w:pPr>
        <w:pStyle w:val="ListParagraph"/>
        <w:numPr>
          <w:ilvl w:val="0"/>
          <w:numId w:val="13"/>
        </w:numPr>
        <w:spacing w:line="257" w:lineRule="auto"/>
        <w:rPr>
          <w:color w:val="7F7F7F" w:themeColor="text1" w:themeTint="80"/>
        </w:rPr>
      </w:pPr>
      <w:r w:rsidRPr="00F63E16">
        <w:rPr>
          <w:color w:val="7F7F7F" w:themeColor="text1" w:themeTint="80"/>
        </w:rPr>
        <w:t>James Priestley, Managing Director (Specialities), Renewi</w:t>
      </w:r>
    </w:p>
    <w:p w14:paraId="726CC143" w14:textId="33B599A6" w:rsidR="00F63E16" w:rsidRPr="00F63E16" w:rsidRDefault="00F63E16" w:rsidP="00F63E16">
      <w:pPr>
        <w:pStyle w:val="ListParagraph"/>
        <w:numPr>
          <w:ilvl w:val="0"/>
          <w:numId w:val="13"/>
        </w:numPr>
        <w:spacing w:line="257" w:lineRule="auto"/>
        <w:rPr>
          <w:color w:val="7F7F7F" w:themeColor="text1" w:themeTint="80"/>
        </w:rPr>
      </w:pPr>
      <w:r>
        <w:rPr>
          <w:color w:val="7F7F7F" w:themeColor="text1" w:themeTint="80"/>
        </w:rPr>
        <w:t>Paul Taylor, Chief Executive Officer, FCC</w:t>
      </w:r>
    </w:p>
    <w:p w14:paraId="513F22E5" w14:textId="6224D010" w:rsidR="00F63E16" w:rsidRPr="00F63E16" w:rsidRDefault="00F63E16" w:rsidP="00F63E16">
      <w:pPr>
        <w:pStyle w:val="ListBullet"/>
        <w:numPr>
          <w:ilvl w:val="0"/>
          <w:numId w:val="12"/>
        </w:numPr>
        <w:spacing w:line="240" w:lineRule="auto"/>
        <w:ind w:left="357" w:hanging="357"/>
        <w:rPr>
          <w:i/>
          <w:iCs/>
          <w:color w:val="7F7F7F" w:themeColor="text1" w:themeTint="80"/>
        </w:rPr>
      </w:pPr>
      <w:r>
        <w:rPr>
          <w:color w:val="7F7F7F" w:themeColor="text1" w:themeTint="80"/>
        </w:rPr>
        <w:t xml:space="preserve">Please feel free to embed the short film, </w:t>
      </w:r>
      <w:hyperlink r:id="rId14" w:history="1">
        <w:r w:rsidRPr="005A4C48">
          <w:rPr>
            <w:rStyle w:val="Hyperlink"/>
            <w:i/>
            <w:iCs/>
            <w:sz w:val="22"/>
          </w:rPr>
          <w:t>Creating Social Value through recycling and waste management</w:t>
        </w:r>
      </w:hyperlink>
      <w:r>
        <w:rPr>
          <w:i/>
          <w:iCs/>
          <w:color w:val="7F7F7F" w:themeColor="text1" w:themeTint="80"/>
        </w:rPr>
        <w:t xml:space="preserve">, </w:t>
      </w:r>
      <w:r w:rsidRPr="00F63E16">
        <w:rPr>
          <w:color w:val="7F7F7F" w:themeColor="text1" w:themeTint="80"/>
        </w:rPr>
        <w:t>into your web page or social media content</w:t>
      </w:r>
      <w:r>
        <w:rPr>
          <w:i/>
          <w:iCs/>
          <w:color w:val="7F7F7F" w:themeColor="text1" w:themeTint="80"/>
        </w:rPr>
        <w:t xml:space="preserve">. </w:t>
      </w:r>
    </w:p>
    <w:p w14:paraId="7C68D005" w14:textId="77777777" w:rsidR="00F63E16" w:rsidRDefault="00F63E16" w:rsidP="00445A33">
      <w:pPr>
        <w:spacing w:after="80" w:line="240" w:lineRule="auto"/>
        <w:rPr>
          <w:color w:val="7F7F7F" w:themeColor="text1" w:themeTint="80"/>
        </w:rPr>
      </w:pPr>
    </w:p>
    <w:p w14:paraId="135F8073" w14:textId="4627B573" w:rsidR="007065C7" w:rsidRPr="00445A33" w:rsidRDefault="007065C7" w:rsidP="00445A33">
      <w:pPr>
        <w:spacing w:after="80" w:line="240" w:lineRule="auto"/>
        <w:rPr>
          <w:color w:val="7F7F7F" w:themeColor="text1" w:themeTint="80"/>
        </w:rPr>
      </w:pPr>
      <w:r w:rsidRPr="00445A33">
        <w:rPr>
          <w:color w:val="7F7F7F" w:themeColor="text1" w:themeTint="80"/>
        </w:rPr>
        <w:t xml:space="preserve">For further details please visit </w:t>
      </w:r>
      <w:hyperlink r:id="rId15" w:history="1">
        <w:r w:rsidRPr="00422C9E">
          <w:rPr>
            <w:rStyle w:val="Hyperlink"/>
            <w:color w:val="98A7BD" w:themeColor="text2" w:themeTint="80"/>
            <w:sz w:val="22"/>
          </w:rPr>
          <w:t>www.esauk.org</w:t>
        </w:r>
      </w:hyperlink>
    </w:p>
    <w:p w14:paraId="463B9098" w14:textId="67FE8641" w:rsidR="00CC4678" w:rsidRPr="00445A33" w:rsidRDefault="007065C7" w:rsidP="00445A33">
      <w:pPr>
        <w:pStyle w:val="Heading5"/>
        <w:spacing w:after="80" w:line="240" w:lineRule="auto"/>
        <w:rPr>
          <w:rStyle w:val="Emphasis"/>
          <w:color w:val="7F7F7F" w:themeColor="text1" w:themeTint="80"/>
        </w:rPr>
      </w:pPr>
      <w:r w:rsidRPr="00445A33">
        <w:rPr>
          <w:color w:val="7F7F7F" w:themeColor="text1" w:themeTint="80"/>
        </w:rPr>
        <w:t>Media contact</w:t>
      </w:r>
      <w:r w:rsidR="00D17159" w:rsidRPr="00445A33">
        <w:rPr>
          <w:color w:val="7F7F7F" w:themeColor="text1" w:themeTint="80"/>
        </w:rPr>
        <w:br/>
      </w:r>
      <w:r w:rsidRPr="00445A33">
        <w:rPr>
          <w:rStyle w:val="Emphasis"/>
          <w:color w:val="7F7F7F" w:themeColor="text1" w:themeTint="80"/>
        </w:rPr>
        <w:t>ESA Press Office: 020 7591 3214</w:t>
      </w:r>
      <w:r w:rsidR="00D17159" w:rsidRPr="00445A33">
        <w:rPr>
          <w:rStyle w:val="Emphasis"/>
          <w:color w:val="7F7F7F" w:themeColor="text1" w:themeTint="80"/>
        </w:rPr>
        <w:br/>
      </w:r>
      <w:r w:rsidRPr="00445A33">
        <w:rPr>
          <w:rStyle w:val="Emphasis"/>
          <w:color w:val="7F7F7F" w:themeColor="text1" w:themeTint="80"/>
        </w:rPr>
        <w:t xml:space="preserve">Email: </w:t>
      </w:r>
      <w:hyperlink r:id="rId16" w:history="1">
        <w:r w:rsidRPr="00422C9E">
          <w:rPr>
            <w:rStyle w:val="Hyperlink"/>
            <w:color w:val="98A7BD" w:themeColor="text2" w:themeTint="80"/>
            <w:sz w:val="22"/>
          </w:rPr>
          <w:t>b-johnson@esauk.org</w:t>
        </w:r>
      </w:hyperlink>
    </w:p>
    <w:sectPr w:rsidR="00CC4678" w:rsidRPr="00445A33" w:rsidSect="002A37EE">
      <w:footerReference w:type="default" r:id="rId17"/>
      <w:headerReference w:type="first" r:id="rId18"/>
      <w:footerReference w:type="first" r:id="rId19"/>
      <w:pgSz w:w="11900" w:h="16840"/>
      <w:pgMar w:top="1701" w:right="1134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F73C" w14:textId="77777777" w:rsidR="00682A21" w:rsidRDefault="00682A21" w:rsidP="0066581E">
      <w:pPr>
        <w:spacing w:after="0" w:line="240" w:lineRule="auto"/>
      </w:pPr>
      <w:r>
        <w:separator/>
      </w:r>
    </w:p>
  </w:endnote>
  <w:endnote w:type="continuationSeparator" w:id="0">
    <w:p w14:paraId="33D1E88E" w14:textId="77777777" w:rsidR="00682A21" w:rsidRDefault="00682A21" w:rsidP="0066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2157258"/>
      <w:docPartObj>
        <w:docPartGallery w:val="Page Numbers (Bottom of Page)"/>
        <w:docPartUnique/>
      </w:docPartObj>
    </w:sdtPr>
    <w:sdtContent>
      <w:p w14:paraId="7F475CE8" w14:textId="77777777" w:rsidR="00AB6A2F" w:rsidRDefault="00AB6A2F" w:rsidP="00B508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FC419A1" w14:textId="3A9E9E15" w:rsidR="00AB6A2F" w:rsidRDefault="00A808E3" w:rsidP="0054016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52F82E" wp14:editId="640D5551">
              <wp:simplePos x="0" y="0"/>
              <wp:positionH relativeFrom="column">
                <wp:posOffset>2926080</wp:posOffset>
              </wp:positionH>
              <wp:positionV relativeFrom="page">
                <wp:posOffset>9860915</wp:posOffset>
              </wp:positionV>
              <wp:extent cx="3922395" cy="811530"/>
              <wp:effectExtent l="0" t="0" r="1905" b="1270"/>
              <wp:wrapNone/>
              <wp:docPr id="1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3922395" cy="811530"/>
                      </a:xfrm>
                      <a:custGeom>
                        <a:avLst/>
                        <a:gdLst>
                          <a:gd name="connsiteX0" fmla="*/ 0 w 2817495"/>
                          <a:gd name="connsiteY0" fmla="*/ 1466850 h 1466850"/>
                          <a:gd name="connsiteX1" fmla="*/ 1408748 w 2817495"/>
                          <a:gd name="connsiteY1" fmla="*/ 0 h 1466850"/>
                          <a:gd name="connsiteX2" fmla="*/ 2817495 w 2817495"/>
                          <a:gd name="connsiteY2" fmla="*/ 1466850 h 1466850"/>
                          <a:gd name="connsiteX3" fmla="*/ 0 w 2817495"/>
                          <a:gd name="connsiteY3" fmla="*/ 1466850 h 1466850"/>
                          <a:gd name="connsiteX0" fmla="*/ 28649 w 2846144"/>
                          <a:gd name="connsiteY0" fmla="*/ 1468917 h 1468917"/>
                          <a:gd name="connsiteX1" fmla="*/ 0 w 2846144"/>
                          <a:gd name="connsiteY1" fmla="*/ 0 h 1468917"/>
                          <a:gd name="connsiteX2" fmla="*/ 2846144 w 2846144"/>
                          <a:gd name="connsiteY2" fmla="*/ 1468917 h 1468917"/>
                          <a:gd name="connsiteX3" fmla="*/ 28649 w 2846144"/>
                          <a:gd name="connsiteY3" fmla="*/ 1468917 h 1468917"/>
                          <a:gd name="connsiteX0" fmla="*/ 28649 w 3922335"/>
                          <a:gd name="connsiteY0" fmla="*/ 1470984 h 1470984"/>
                          <a:gd name="connsiteX1" fmla="*/ 0 w 3922335"/>
                          <a:gd name="connsiteY1" fmla="*/ 2067 h 1470984"/>
                          <a:gd name="connsiteX2" fmla="*/ 3922335 w 3922335"/>
                          <a:gd name="connsiteY2" fmla="*/ 0 h 1470984"/>
                          <a:gd name="connsiteX3" fmla="*/ 28649 w 3922335"/>
                          <a:gd name="connsiteY3" fmla="*/ 1470984 h 1470984"/>
                          <a:gd name="connsiteX0" fmla="*/ 3922335 w 3922335"/>
                          <a:gd name="connsiteY0" fmla="*/ 811904 h 811904"/>
                          <a:gd name="connsiteX1" fmla="*/ 0 w 3922335"/>
                          <a:gd name="connsiteY1" fmla="*/ 2067 h 811904"/>
                          <a:gd name="connsiteX2" fmla="*/ 3922335 w 3922335"/>
                          <a:gd name="connsiteY2" fmla="*/ 0 h 811904"/>
                          <a:gd name="connsiteX3" fmla="*/ 3922335 w 3922335"/>
                          <a:gd name="connsiteY3" fmla="*/ 811904 h 81190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922335" h="811904">
                            <a:moveTo>
                              <a:pt x="3922335" y="811904"/>
                            </a:moveTo>
                            <a:lnTo>
                              <a:pt x="0" y="2067"/>
                            </a:lnTo>
                            <a:lnTo>
                              <a:pt x="3922335" y="0"/>
                            </a:lnTo>
                            <a:lnTo>
                              <a:pt x="3922335" y="811904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E62705" id="Triangle 4" o:spid="_x0000_s1026" style="position:absolute;margin-left:230.4pt;margin-top:776.45pt;width:308.85pt;height:63.9pt;rotation:180;flip:x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22335,81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" path="m3922335,811904l,2067,3922335,r,811904xe" fillcolor="#0087dc [3204]" stroked="f" strokeweight="1pt">
              <v:fill opacity="13107f"/>
              <v:stroke joinstyle="miter"/>
              <v:path arrowok="t" o:connecttype="custom" o:connectlocs="3922395,811530;0,2066;3922395,0;3922395,811530" o:connectangles="0,0,0,0"/>
              <w10:wrap anchory="page"/>
            </v:shape>
          </w:pict>
        </mc:Fallback>
      </mc:AlternateContent>
    </w:r>
    <w:r w:rsidR="004C465B">
      <w:t>Press release</w:t>
    </w:r>
    <w:r w:rsidR="00675948">
      <w:t xml:space="preserve"> | </w:t>
    </w:r>
    <w:r w:rsidR="004C465B">
      <w:t>0</w:t>
    </w:r>
    <w:r w:rsidR="00F63E16">
      <w:t>1</w:t>
    </w:r>
    <w:r w:rsidR="00675948">
      <w:t>/</w:t>
    </w:r>
    <w:r w:rsidR="00F63E16">
      <w:t>03</w:t>
    </w:r>
    <w:r w:rsidR="00675948">
      <w:t>/202</w:t>
    </w:r>
    <w:r w:rsidR="00F63E16">
      <w:t>3</w:t>
    </w:r>
  </w:p>
  <w:p w14:paraId="51181E50" w14:textId="6BBDAA3B" w:rsidR="00AB6A2F" w:rsidRDefault="00AB6A2F" w:rsidP="005401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3606436"/>
      <w:docPartObj>
        <w:docPartGallery w:val="Page Numbers (Bottom of Page)"/>
        <w:docPartUnique/>
      </w:docPartObj>
    </w:sdtPr>
    <w:sdtContent>
      <w:p w14:paraId="51D5F493" w14:textId="765C4EBD" w:rsidR="0017436F" w:rsidRDefault="0017436F" w:rsidP="002B5D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96BE9A" w14:textId="135B722B" w:rsidR="0017436F" w:rsidRDefault="00A808E3" w:rsidP="0017436F">
    <w:pPr>
      <w:pStyle w:val="Footer"/>
      <w:tabs>
        <w:tab w:val="clear" w:pos="4680"/>
        <w:tab w:val="clear" w:pos="9360"/>
        <w:tab w:val="left" w:pos="8096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36BF76" wp14:editId="4B0398E5">
              <wp:simplePos x="0" y="0"/>
              <wp:positionH relativeFrom="column">
                <wp:posOffset>2905760</wp:posOffset>
              </wp:positionH>
              <wp:positionV relativeFrom="page">
                <wp:posOffset>9860915</wp:posOffset>
              </wp:positionV>
              <wp:extent cx="3922395" cy="811530"/>
              <wp:effectExtent l="0" t="0" r="1905" b="1270"/>
              <wp:wrapNone/>
              <wp:docPr id="4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3922395" cy="811530"/>
                      </a:xfrm>
                      <a:custGeom>
                        <a:avLst/>
                        <a:gdLst>
                          <a:gd name="connsiteX0" fmla="*/ 0 w 2817495"/>
                          <a:gd name="connsiteY0" fmla="*/ 1466850 h 1466850"/>
                          <a:gd name="connsiteX1" fmla="*/ 1408748 w 2817495"/>
                          <a:gd name="connsiteY1" fmla="*/ 0 h 1466850"/>
                          <a:gd name="connsiteX2" fmla="*/ 2817495 w 2817495"/>
                          <a:gd name="connsiteY2" fmla="*/ 1466850 h 1466850"/>
                          <a:gd name="connsiteX3" fmla="*/ 0 w 2817495"/>
                          <a:gd name="connsiteY3" fmla="*/ 1466850 h 1466850"/>
                          <a:gd name="connsiteX0" fmla="*/ 28649 w 2846144"/>
                          <a:gd name="connsiteY0" fmla="*/ 1468917 h 1468917"/>
                          <a:gd name="connsiteX1" fmla="*/ 0 w 2846144"/>
                          <a:gd name="connsiteY1" fmla="*/ 0 h 1468917"/>
                          <a:gd name="connsiteX2" fmla="*/ 2846144 w 2846144"/>
                          <a:gd name="connsiteY2" fmla="*/ 1468917 h 1468917"/>
                          <a:gd name="connsiteX3" fmla="*/ 28649 w 2846144"/>
                          <a:gd name="connsiteY3" fmla="*/ 1468917 h 1468917"/>
                          <a:gd name="connsiteX0" fmla="*/ 28649 w 3922335"/>
                          <a:gd name="connsiteY0" fmla="*/ 1470984 h 1470984"/>
                          <a:gd name="connsiteX1" fmla="*/ 0 w 3922335"/>
                          <a:gd name="connsiteY1" fmla="*/ 2067 h 1470984"/>
                          <a:gd name="connsiteX2" fmla="*/ 3922335 w 3922335"/>
                          <a:gd name="connsiteY2" fmla="*/ 0 h 1470984"/>
                          <a:gd name="connsiteX3" fmla="*/ 28649 w 3922335"/>
                          <a:gd name="connsiteY3" fmla="*/ 1470984 h 1470984"/>
                          <a:gd name="connsiteX0" fmla="*/ 3922335 w 3922335"/>
                          <a:gd name="connsiteY0" fmla="*/ 811904 h 811904"/>
                          <a:gd name="connsiteX1" fmla="*/ 0 w 3922335"/>
                          <a:gd name="connsiteY1" fmla="*/ 2067 h 811904"/>
                          <a:gd name="connsiteX2" fmla="*/ 3922335 w 3922335"/>
                          <a:gd name="connsiteY2" fmla="*/ 0 h 811904"/>
                          <a:gd name="connsiteX3" fmla="*/ 3922335 w 3922335"/>
                          <a:gd name="connsiteY3" fmla="*/ 811904 h 81190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922335" h="811904">
                            <a:moveTo>
                              <a:pt x="3922335" y="811904"/>
                            </a:moveTo>
                            <a:lnTo>
                              <a:pt x="0" y="2067"/>
                            </a:lnTo>
                            <a:lnTo>
                              <a:pt x="3922335" y="0"/>
                            </a:lnTo>
                            <a:lnTo>
                              <a:pt x="3922335" y="811904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B7AC7" id="Triangle 4" o:spid="_x0000_s1026" style="position:absolute;margin-left:228.8pt;margin-top:776.45pt;width:308.85pt;height:63.9pt;rotation:180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922335,81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" path="m3922335,811904l,2067,3922335,r,811904xe" fillcolor="#0087dc [3204]" stroked="f" strokeweight="1pt">
              <v:fill opacity="13107f"/>
              <v:stroke joinstyle="miter"/>
              <v:path arrowok="t" o:connecttype="custom" o:connectlocs="3922395,811530;0,2066;3922395,0;3922395,811530" o:connectangles="0,0,0,0"/>
              <w10:wrap anchory="page"/>
            </v:shape>
          </w:pict>
        </mc:Fallback>
      </mc:AlternateContent>
    </w:r>
  </w:p>
  <w:p w14:paraId="5D6DF8FD" w14:textId="77777777" w:rsidR="0017436F" w:rsidRDefault="00174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6B0B" w14:textId="77777777" w:rsidR="00682A21" w:rsidRDefault="00682A21" w:rsidP="0066581E">
      <w:pPr>
        <w:spacing w:after="0" w:line="240" w:lineRule="auto"/>
      </w:pPr>
    </w:p>
  </w:footnote>
  <w:footnote w:type="continuationSeparator" w:id="0">
    <w:p w14:paraId="43E65413" w14:textId="77777777" w:rsidR="00682A21" w:rsidRDefault="00682A21" w:rsidP="0066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2B40" w14:textId="390F96BA" w:rsidR="003C7BCA" w:rsidRDefault="00A808E3">
    <w:pPr>
      <w:pStyle w:val="Header"/>
    </w:pPr>
    <w:r w:rsidRPr="00A808E3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895B2A" wp14:editId="32EFD16E">
              <wp:simplePos x="0" y="0"/>
              <wp:positionH relativeFrom="column">
                <wp:posOffset>2903220</wp:posOffset>
              </wp:positionH>
              <wp:positionV relativeFrom="paragraph">
                <wp:posOffset>0</wp:posOffset>
              </wp:positionV>
              <wp:extent cx="3922395" cy="811530"/>
              <wp:effectExtent l="0" t="0" r="1905" b="1270"/>
              <wp:wrapNone/>
              <wp:docPr id="6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2395" cy="811530"/>
                      </a:xfrm>
                      <a:custGeom>
                        <a:avLst/>
                        <a:gdLst>
                          <a:gd name="connsiteX0" fmla="*/ 0 w 2817495"/>
                          <a:gd name="connsiteY0" fmla="*/ 1466850 h 1466850"/>
                          <a:gd name="connsiteX1" fmla="*/ 1408748 w 2817495"/>
                          <a:gd name="connsiteY1" fmla="*/ 0 h 1466850"/>
                          <a:gd name="connsiteX2" fmla="*/ 2817495 w 2817495"/>
                          <a:gd name="connsiteY2" fmla="*/ 1466850 h 1466850"/>
                          <a:gd name="connsiteX3" fmla="*/ 0 w 2817495"/>
                          <a:gd name="connsiteY3" fmla="*/ 1466850 h 1466850"/>
                          <a:gd name="connsiteX0" fmla="*/ 28649 w 2846144"/>
                          <a:gd name="connsiteY0" fmla="*/ 1468917 h 1468917"/>
                          <a:gd name="connsiteX1" fmla="*/ 0 w 2846144"/>
                          <a:gd name="connsiteY1" fmla="*/ 0 h 1468917"/>
                          <a:gd name="connsiteX2" fmla="*/ 2846144 w 2846144"/>
                          <a:gd name="connsiteY2" fmla="*/ 1468917 h 1468917"/>
                          <a:gd name="connsiteX3" fmla="*/ 28649 w 2846144"/>
                          <a:gd name="connsiteY3" fmla="*/ 1468917 h 1468917"/>
                          <a:gd name="connsiteX0" fmla="*/ 28649 w 3922335"/>
                          <a:gd name="connsiteY0" fmla="*/ 1470984 h 1470984"/>
                          <a:gd name="connsiteX1" fmla="*/ 0 w 3922335"/>
                          <a:gd name="connsiteY1" fmla="*/ 2067 h 1470984"/>
                          <a:gd name="connsiteX2" fmla="*/ 3922335 w 3922335"/>
                          <a:gd name="connsiteY2" fmla="*/ 0 h 1470984"/>
                          <a:gd name="connsiteX3" fmla="*/ 28649 w 3922335"/>
                          <a:gd name="connsiteY3" fmla="*/ 1470984 h 1470984"/>
                          <a:gd name="connsiteX0" fmla="*/ 3922335 w 3922335"/>
                          <a:gd name="connsiteY0" fmla="*/ 811904 h 811904"/>
                          <a:gd name="connsiteX1" fmla="*/ 0 w 3922335"/>
                          <a:gd name="connsiteY1" fmla="*/ 2067 h 811904"/>
                          <a:gd name="connsiteX2" fmla="*/ 3922335 w 3922335"/>
                          <a:gd name="connsiteY2" fmla="*/ 0 h 811904"/>
                          <a:gd name="connsiteX3" fmla="*/ 3922335 w 3922335"/>
                          <a:gd name="connsiteY3" fmla="*/ 811904 h 81190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922335" h="811904">
                            <a:moveTo>
                              <a:pt x="3922335" y="811904"/>
                            </a:moveTo>
                            <a:lnTo>
                              <a:pt x="0" y="2067"/>
                            </a:lnTo>
                            <a:lnTo>
                              <a:pt x="3922335" y="0"/>
                            </a:lnTo>
                            <a:lnTo>
                              <a:pt x="3922335" y="811904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B0B3FA" id="Triangle 4" o:spid="_x0000_s1026" style="position:absolute;margin-left:228.6pt;margin-top:0;width:308.85pt;height:63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2335,81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" path="m3922335,811904l,2067,3922335,r,811904xe" fillcolor="#0087dc [3204]" stroked="f" strokeweight="1pt">
              <v:fill opacity="13107f"/>
              <v:stroke joinstyle="miter"/>
              <v:path arrowok="t" o:connecttype="custom" o:connectlocs="3922395,811530;0,2066;3922395,0;3922395,811530" o:connectangles="0,0,0,0"/>
            </v:shape>
          </w:pict>
        </mc:Fallback>
      </mc:AlternateContent>
    </w:r>
    <w:r w:rsidRPr="00A808E3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41650F" wp14:editId="35424952">
              <wp:simplePos x="0" y="0"/>
              <wp:positionH relativeFrom="column">
                <wp:posOffset>5889625</wp:posOffset>
              </wp:positionH>
              <wp:positionV relativeFrom="paragraph">
                <wp:posOffset>0</wp:posOffset>
              </wp:positionV>
              <wp:extent cx="941705" cy="1793240"/>
              <wp:effectExtent l="0" t="0" r="0" b="0"/>
              <wp:wrapNone/>
              <wp:docPr id="5" name="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1705" cy="1793240"/>
                      </a:xfrm>
                      <a:custGeom>
                        <a:avLst/>
                        <a:gdLst>
                          <a:gd name="connsiteX0" fmla="*/ 0 w 1744345"/>
                          <a:gd name="connsiteY0" fmla="*/ 1430020 h 1430020"/>
                          <a:gd name="connsiteX1" fmla="*/ 872173 w 1744345"/>
                          <a:gd name="connsiteY1" fmla="*/ 0 h 1430020"/>
                          <a:gd name="connsiteX2" fmla="*/ 1744345 w 1744345"/>
                          <a:gd name="connsiteY2" fmla="*/ 1430020 h 1430020"/>
                          <a:gd name="connsiteX3" fmla="*/ 0 w 1744345"/>
                          <a:gd name="connsiteY3" fmla="*/ 1430020 h 1430020"/>
                          <a:gd name="connsiteX0" fmla="*/ 0 w 1744345"/>
                          <a:gd name="connsiteY0" fmla="*/ 1793594 h 1793594"/>
                          <a:gd name="connsiteX1" fmla="*/ 1744345 w 1744345"/>
                          <a:gd name="connsiteY1" fmla="*/ 0 h 1793594"/>
                          <a:gd name="connsiteX2" fmla="*/ 1744345 w 1744345"/>
                          <a:gd name="connsiteY2" fmla="*/ 1793594 h 1793594"/>
                          <a:gd name="connsiteX3" fmla="*/ 0 w 1744345"/>
                          <a:gd name="connsiteY3" fmla="*/ 1793594 h 1793594"/>
                          <a:gd name="connsiteX0" fmla="*/ 0 w 941586"/>
                          <a:gd name="connsiteY0" fmla="*/ 0 h 1793594"/>
                          <a:gd name="connsiteX1" fmla="*/ 941586 w 941586"/>
                          <a:gd name="connsiteY1" fmla="*/ 0 h 1793594"/>
                          <a:gd name="connsiteX2" fmla="*/ 941586 w 941586"/>
                          <a:gd name="connsiteY2" fmla="*/ 1793594 h 1793594"/>
                          <a:gd name="connsiteX3" fmla="*/ 0 w 941586"/>
                          <a:gd name="connsiteY3" fmla="*/ 0 h 1793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941586" h="1793594">
                            <a:moveTo>
                              <a:pt x="0" y="0"/>
                            </a:moveTo>
                            <a:lnTo>
                              <a:pt x="941586" y="0"/>
                            </a:lnTo>
                            <a:lnTo>
                              <a:pt x="941586" y="179359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BEA30" id="Triangle 2" o:spid="_x0000_s1026" style="position:absolute;margin-left:463.75pt;margin-top:0;width:74.15pt;height:141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1586,179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" path="m,l941586,r,1793594l,xe" fillcolor="#5bb130 [3205]" stroked="f" strokeweight="1pt">
              <v:fill opacity="9766f"/>
              <v:stroke joinstyle="miter"/>
              <v:path arrowok="t" o:connecttype="custom" o:connectlocs="0,0;941705,0;941705,1793240;0,0" o:connectangles="0,0,0,0"/>
            </v:shape>
          </w:pict>
        </mc:Fallback>
      </mc:AlternateContent>
    </w:r>
    <w:r w:rsidR="003C7BCA">
      <w:rPr>
        <w:noProof/>
      </w:rPr>
      <w:drawing>
        <wp:anchor distT="0" distB="0" distL="114300" distR="114300" simplePos="0" relativeHeight="251659264" behindDoc="1" locked="1" layoutInCell="1" allowOverlap="1" wp14:anchorId="2ED10433" wp14:editId="5FD78C0F">
          <wp:simplePos x="0" y="0"/>
          <wp:positionH relativeFrom="column">
            <wp:posOffset>-728345</wp:posOffset>
          </wp:positionH>
          <wp:positionV relativeFrom="page">
            <wp:posOffset>0</wp:posOffset>
          </wp:positionV>
          <wp:extent cx="7558560" cy="1066320"/>
          <wp:effectExtent l="0" t="0" r="0" b="635"/>
          <wp:wrapNone/>
          <wp:docPr id="3" name="Picture 3" descr="E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60" cy="106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74D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AC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12B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0EA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28E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E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FC49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42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10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223F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703F7"/>
    <w:multiLevelType w:val="hybridMultilevel"/>
    <w:tmpl w:val="9AB0E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97EC1"/>
    <w:multiLevelType w:val="hybridMultilevel"/>
    <w:tmpl w:val="04601BE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D1030E"/>
    <w:multiLevelType w:val="hybridMultilevel"/>
    <w:tmpl w:val="A942B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03020">
    <w:abstractNumId w:val="0"/>
  </w:num>
  <w:num w:numId="2" w16cid:durableId="958145699">
    <w:abstractNumId w:val="1"/>
  </w:num>
  <w:num w:numId="3" w16cid:durableId="2045132735">
    <w:abstractNumId w:val="2"/>
  </w:num>
  <w:num w:numId="4" w16cid:durableId="757366516">
    <w:abstractNumId w:val="3"/>
  </w:num>
  <w:num w:numId="5" w16cid:durableId="1217670234">
    <w:abstractNumId w:val="8"/>
  </w:num>
  <w:num w:numId="6" w16cid:durableId="838618879">
    <w:abstractNumId w:val="4"/>
  </w:num>
  <w:num w:numId="7" w16cid:durableId="1682004749">
    <w:abstractNumId w:val="5"/>
  </w:num>
  <w:num w:numId="8" w16cid:durableId="780338668">
    <w:abstractNumId w:val="6"/>
  </w:num>
  <w:num w:numId="9" w16cid:durableId="452987180">
    <w:abstractNumId w:val="7"/>
  </w:num>
  <w:num w:numId="10" w16cid:durableId="1141923279">
    <w:abstractNumId w:val="9"/>
  </w:num>
  <w:num w:numId="11" w16cid:durableId="66464921">
    <w:abstractNumId w:val="12"/>
  </w:num>
  <w:num w:numId="12" w16cid:durableId="1319459035">
    <w:abstractNumId w:val="11"/>
  </w:num>
  <w:num w:numId="13" w16cid:durableId="1727412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A8"/>
    <w:rsid w:val="0002568C"/>
    <w:rsid w:val="00037799"/>
    <w:rsid w:val="000561B9"/>
    <w:rsid w:val="00061CFB"/>
    <w:rsid w:val="000B7C4A"/>
    <w:rsid w:val="000F3C35"/>
    <w:rsid w:val="001234F0"/>
    <w:rsid w:val="0012566E"/>
    <w:rsid w:val="0012723F"/>
    <w:rsid w:val="00132664"/>
    <w:rsid w:val="0017436F"/>
    <w:rsid w:val="00183C71"/>
    <w:rsid w:val="001C6910"/>
    <w:rsid w:val="001D20CC"/>
    <w:rsid w:val="001E327A"/>
    <w:rsid w:val="00252331"/>
    <w:rsid w:val="00253403"/>
    <w:rsid w:val="00262EB6"/>
    <w:rsid w:val="00263229"/>
    <w:rsid w:val="00295807"/>
    <w:rsid w:val="002A37EE"/>
    <w:rsid w:val="00324A0B"/>
    <w:rsid w:val="00325857"/>
    <w:rsid w:val="00345A87"/>
    <w:rsid w:val="00363CA8"/>
    <w:rsid w:val="003C7BCA"/>
    <w:rsid w:val="00401B58"/>
    <w:rsid w:val="00420F28"/>
    <w:rsid w:val="00422C9E"/>
    <w:rsid w:val="00422D4E"/>
    <w:rsid w:val="00443275"/>
    <w:rsid w:val="00445A33"/>
    <w:rsid w:val="0045011C"/>
    <w:rsid w:val="004947AB"/>
    <w:rsid w:val="004C465B"/>
    <w:rsid w:val="004C7663"/>
    <w:rsid w:val="00507203"/>
    <w:rsid w:val="005111A0"/>
    <w:rsid w:val="00513DBA"/>
    <w:rsid w:val="00540164"/>
    <w:rsid w:val="005A13ED"/>
    <w:rsid w:val="005A4C48"/>
    <w:rsid w:val="005C22C4"/>
    <w:rsid w:val="005D0586"/>
    <w:rsid w:val="005E070A"/>
    <w:rsid w:val="005F1DC9"/>
    <w:rsid w:val="00623BB0"/>
    <w:rsid w:val="00643D16"/>
    <w:rsid w:val="00644A83"/>
    <w:rsid w:val="0066581E"/>
    <w:rsid w:val="00675948"/>
    <w:rsid w:val="0067766C"/>
    <w:rsid w:val="00682A21"/>
    <w:rsid w:val="006B685A"/>
    <w:rsid w:val="006C5B4E"/>
    <w:rsid w:val="007013E8"/>
    <w:rsid w:val="007065C7"/>
    <w:rsid w:val="007272D9"/>
    <w:rsid w:val="007441BA"/>
    <w:rsid w:val="00774821"/>
    <w:rsid w:val="00793B31"/>
    <w:rsid w:val="007B2AB1"/>
    <w:rsid w:val="007B52B1"/>
    <w:rsid w:val="007D09DC"/>
    <w:rsid w:val="007E231F"/>
    <w:rsid w:val="007F4DF4"/>
    <w:rsid w:val="008171FE"/>
    <w:rsid w:val="0081798D"/>
    <w:rsid w:val="00837A3E"/>
    <w:rsid w:val="00847B9B"/>
    <w:rsid w:val="008C1036"/>
    <w:rsid w:val="009432A8"/>
    <w:rsid w:val="00950D5B"/>
    <w:rsid w:val="009708C9"/>
    <w:rsid w:val="0098374B"/>
    <w:rsid w:val="009A3670"/>
    <w:rsid w:val="009C2012"/>
    <w:rsid w:val="009C5D35"/>
    <w:rsid w:val="00A03914"/>
    <w:rsid w:val="00A356E9"/>
    <w:rsid w:val="00A43BE4"/>
    <w:rsid w:val="00A808E3"/>
    <w:rsid w:val="00AA08CF"/>
    <w:rsid w:val="00AB6A2F"/>
    <w:rsid w:val="00B114B3"/>
    <w:rsid w:val="00B12AD1"/>
    <w:rsid w:val="00B174D5"/>
    <w:rsid w:val="00BB695B"/>
    <w:rsid w:val="00BD59EA"/>
    <w:rsid w:val="00BE37C7"/>
    <w:rsid w:val="00BF6AB9"/>
    <w:rsid w:val="00C017F6"/>
    <w:rsid w:val="00C84C52"/>
    <w:rsid w:val="00C92AB9"/>
    <w:rsid w:val="00CA2A0C"/>
    <w:rsid w:val="00CC10E7"/>
    <w:rsid w:val="00CC4678"/>
    <w:rsid w:val="00CD52EB"/>
    <w:rsid w:val="00CF120E"/>
    <w:rsid w:val="00CF74EB"/>
    <w:rsid w:val="00D17159"/>
    <w:rsid w:val="00D475BF"/>
    <w:rsid w:val="00D56AAC"/>
    <w:rsid w:val="00D56ADD"/>
    <w:rsid w:val="00D71BA5"/>
    <w:rsid w:val="00D8610F"/>
    <w:rsid w:val="00DA5CEC"/>
    <w:rsid w:val="00DC4527"/>
    <w:rsid w:val="00DF38D6"/>
    <w:rsid w:val="00E304C6"/>
    <w:rsid w:val="00E305D5"/>
    <w:rsid w:val="00E40DC2"/>
    <w:rsid w:val="00E51ADD"/>
    <w:rsid w:val="00E55E87"/>
    <w:rsid w:val="00ED1E3C"/>
    <w:rsid w:val="00ED5EA5"/>
    <w:rsid w:val="00F1179D"/>
    <w:rsid w:val="00F31B82"/>
    <w:rsid w:val="00F63E16"/>
    <w:rsid w:val="00F7194F"/>
    <w:rsid w:val="00FA04AC"/>
    <w:rsid w:val="00FC700E"/>
    <w:rsid w:val="00FD17BB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08381"/>
  <w15:chartTrackingRefBased/>
  <w15:docId w15:val="{10F5F4A5-DF0F-6F46-8DF5-EB3F4B14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75"/>
    <w:pPr>
      <w:tabs>
        <w:tab w:val="left" w:pos="284"/>
        <w:tab w:val="left" w:pos="567"/>
        <w:tab w:val="left" w:pos="851"/>
      </w:tabs>
      <w:spacing w:after="240" w:line="280" w:lineRule="exact"/>
    </w:pPr>
    <w:rPr>
      <w:rFonts w:eastAsiaTheme="minorEastAsia" w:cs="Times New Roman (Body CS)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275"/>
    <w:pPr>
      <w:keepNext/>
      <w:keepLines/>
      <w:spacing w:after="360" w:line="680" w:lineRule="exact"/>
      <w:outlineLvl w:val="0"/>
    </w:pPr>
    <w:rPr>
      <w:rFonts w:eastAsiaTheme="majorEastAsia" w:cs="Times New Roman (Headings CS)"/>
      <w:caps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C4A"/>
    <w:pPr>
      <w:keepNext/>
      <w:keepLines/>
      <w:spacing w:line="520" w:lineRule="exact"/>
      <w:outlineLvl w:val="1"/>
    </w:pPr>
    <w:rPr>
      <w:rFonts w:eastAsiaTheme="majorEastAsia" w:cstheme="majorBidi"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275"/>
    <w:pPr>
      <w:keepNext/>
      <w:keepLines/>
      <w:spacing w:line="380" w:lineRule="exact"/>
      <w:outlineLvl w:val="2"/>
    </w:pPr>
    <w:rPr>
      <w:rFonts w:eastAsiaTheme="majorEastAsia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275"/>
    <w:pPr>
      <w:keepNext/>
      <w:keepLines/>
      <w:spacing w:after="120" w:line="380" w:lineRule="exact"/>
      <w:outlineLvl w:val="3"/>
    </w:pPr>
    <w:rPr>
      <w:rFonts w:eastAsiaTheme="majorEastAsia" w:cstheme="majorBidi"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00E"/>
    <w:pPr>
      <w:keepNext/>
      <w:keepLines/>
      <w:spacing w:line="340" w:lineRule="exact"/>
      <w:outlineLvl w:val="4"/>
    </w:pPr>
    <w:rPr>
      <w:rFonts w:eastAsiaTheme="majorEastAsia" w:cstheme="majorBidi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81E"/>
  </w:style>
  <w:style w:type="paragraph" w:styleId="Footer">
    <w:name w:val="footer"/>
    <w:basedOn w:val="Normal"/>
    <w:link w:val="FooterChar"/>
    <w:uiPriority w:val="99"/>
    <w:unhideWhenUsed/>
    <w:rsid w:val="0066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1E"/>
  </w:style>
  <w:style w:type="paragraph" w:styleId="Title">
    <w:name w:val="Title"/>
    <w:basedOn w:val="Normal"/>
    <w:next w:val="Normal"/>
    <w:link w:val="TitleChar"/>
    <w:uiPriority w:val="10"/>
    <w:qFormat/>
    <w:rsid w:val="003C7BCA"/>
    <w:pPr>
      <w:spacing w:after="0" w:line="240" w:lineRule="auto"/>
      <w:contextualSpacing/>
    </w:pPr>
    <w:rPr>
      <w:rFonts w:eastAsiaTheme="majorEastAsia" w:cs="Times New Roman (Headings CS)"/>
      <w:b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BCA"/>
    <w:rPr>
      <w:rFonts w:eastAsiaTheme="majorEastAsia" w:cs="Times New Roman (Headings CS)"/>
      <w:b/>
      <w:cap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BCA"/>
    <w:pPr>
      <w:numPr>
        <w:ilvl w:val="1"/>
      </w:numPr>
      <w:spacing w:after="360" w:line="440" w:lineRule="exact"/>
    </w:pPr>
    <w:rPr>
      <w:caps/>
      <w:color w:val="000000" w:themeColor="text1"/>
      <w:spacing w:val="15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BCA"/>
    <w:rPr>
      <w:rFonts w:eastAsiaTheme="minorEastAsia" w:cs="Times New Roman (Body CS)"/>
      <w:caps/>
      <w:color w:val="000000" w:themeColor="text1"/>
      <w:spacing w:val="15"/>
      <w:sz w:val="4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43275"/>
    <w:rPr>
      <w:rFonts w:eastAsiaTheme="majorEastAsia" w:cs="Times New Roman (Headings CS)"/>
      <w:caps/>
      <w:color w:val="000000" w:themeColor="text1"/>
      <w:sz w:val="56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540164"/>
  </w:style>
  <w:style w:type="character" w:styleId="IntenseEmphasis">
    <w:name w:val="Intense Emphasis"/>
    <w:basedOn w:val="DefaultParagraphFont"/>
    <w:uiPriority w:val="21"/>
    <w:qFormat/>
    <w:rsid w:val="00CD52EB"/>
    <w:rPr>
      <w:i/>
      <w:iCs/>
      <w:color w:val="0087DC" w:themeColor="accent1"/>
    </w:rPr>
  </w:style>
  <w:style w:type="paragraph" w:customStyle="1" w:styleId="Introduction">
    <w:name w:val="Introduction"/>
    <w:basedOn w:val="Normal"/>
    <w:qFormat/>
    <w:rsid w:val="00FC700E"/>
    <w:pPr>
      <w:spacing w:after="360" w:line="360" w:lineRule="exact"/>
    </w:pPr>
    <w:rPr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7C4A"/>
    <w:rPr>
      <w:rFonts w:eastAsiaTheme="majorEastAsia" w:cstheme="majorBidi"/>
      <w:color w:val="000000" w:themeColor="text1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3275"/>
    <w:rPr>
      <w:rFonts w:eastAsiaTheme="majorEastAsia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43275"/>
    <w:rPr>
      <w:rFonts w:eastAsiaTheme="majorEastAsia" w:cstheme="majorBidi"/>
      <w:i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B695B"/>
    <w:pPr>
      <w:tabs>
        <w:tab w:val="clear" w:pos="284"/>
        <w:tab w:val="clear" w:pos="567"/>
        <w:tab w:val="clear" w:pos="851"/>
        <w:tab w:val="right" w:leader="dot" w:pos="9582"/>
      </w:tabs>
      <w:spacing w:before="240" w:after="0" w:line="340" w:lineRule="exact"/>
    </w:pPr>
    <w:rPr>
      <w:rFonts w:cstheme="majorHAnsi"/>
      <w:bCs/>
      <w:caps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B695B"/>
    <w:pPr>
      <w:tabs>
        <w:tab w:val="clear" w:pos="284"/>
        <w:tab w:val="clear" w:pos="567"/>
        <w:tab w:val="clear" w:pos="851"/>
        <w:tab w:val="right" w:leader="dot" w:pos="9582"/>
      </w:tabs>
      <w:spacing w:before="80" w:after="0" w:line="340" w:lineRule="exact"/>
    </w:pPr>
    <w:rPr>
      <w:rFonts w:cstheme="minorHAnsi"/>
      <w:bC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B695B"/>
    <w:pPr>
      <w:tabs>
        <w:tab w:val="clear" w:pos="284"/>
        <w:tab w:val="clear" w:pos="567"/>
        <w:tab w:val="clear" w:pos="851"/>
        <w:tab w:val="right" w:leader="dot" w:pos="9582"/>
      </w:tabs>
      <w:spacing w:before="80" w:after="0" w:line="300" w:lineRule="exact"/>
      <w:ind w:left="284"/>
    </w:pPr>
    <w:rPr>
      <w:rFonts w:cstheme="minorHAnsi"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356E9"/>
    <w:pPr>
      <w:tabs>
        <w:tab w:val="clear" w:pos="284"/>
        <w:tab w:val="clear" w:pos="567"/>
        <w:tab w:val="clear" w:pos="851"/>
      </w:tabs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700E"/>
    <w:rPr>
      <w:rFonts w:asciiTheme="minorHAnsi" w:hAnsiTheme="minorHAnsi"/>
      <w:b/>
      <w:color w:val="44546A" w:themeColor="text2"/>
      <w:sz w:val="24"/>
      <w:u w:val="none"/>
    </w:rPr>
  </w:style>
  <w:style w:type="character" w:styleId="Emphasis">
    <w:name w:val="Emphasis"/>
    <w:basedOn w:val="DefaultParagraphFont"/>
    <w:uiPriority w:val="20"/>
    <w:qFormat/>
    <w:rsid w:val="00363CA8"/>
    <w:rPr>
      <w:rFonts w:asciiTheme="minorHAnsi" w:hAnsiTheme="minorHAnsi"/>
      <w:b/>
      <w:i w:val="0"/>
      <w:iCs/>
      <w:sz w:val="22"/>
    </w:rPr>
  </w:style>
  <w:style w:type="character" w:styleId="Strong">
    <w:name w:val="Strong"/>
    <w:basedOn w:val="DefaultParagraphFont"/>
    <w:uiPriority w:val="22"/>
    <w:qFormat/>
    <w:rsid w:val="00363CA8"/>
    <w:rPr>
      <w:rFonts w:asciiTheme="minorHAnsi" w:hAnsiTheme="minorHAnsi"/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3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00E"/>
    <w:rPr>
      <w:rFonts w:asciiTheme="minorHAnsi" w:hAnsiTheme="minorHAnsi"/>
      <w:b/>
      <w:color w:val="44546A" w:themeColor="text2"/>
      <w:sz w:val="24"/>
      <w:u w:val="none"/>
    </w:rPr>
  </w:style>
  <w:style w:type="paragraph" w:customStyle="1" w:styleId="Highlightedcopyinacolouredblock">
    <w:name w:val="Highlighted copy in a coloured block"/>
    <w:basedOn w:val="Introduction"/>
    <w:qFormat/>
    <w:rsid w:val="000B7C4A"/>
    <w:pPr>
      <w:jc w:val="center"/>
    </w:pPr>
    <w:rPr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C700E"/>
    <w:rPr>
      <w:rFonts w:eastAsiaTheme="majorEastAsia" w:cstheme="majorBid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12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234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4F0"/>
    <w:tblPr>
      <w:tblStyleRowBandSize w:val="1"/>
      <w:tblStyleColBandSize w:val="1"/>
      <w:tblBorders>
        <w:top w:val="single" w:sz="4" w:space="0" w:color="8BD1FF" w:themeColor="accent1" w:themeTint="66"/>
        <w:left w:val="single" w:sz="4" w:space="0" w:color="8BD1FF" w:themeColor="accent1" w:themeTint="66"/>
        <w:bottom w:val="single" w:sz="4" w:space="0" w:color="8BD1FF" w:themeColor="accent1" w:themeTint="66"/>
        <w:right w:val="single" w:sz="4" w:space="0" w:color="8BD1FF" w:themeColor="accent1" w:themeTint="66"/>
        <w:insideH w:val="single" w:sz="4" w:space="0" w:color="8BD1FF" w:themeColor="accent1" w:themeTint="66"/>
        <w:insideV w:val="single" w:sz="4" w:space="0" w:color="8BD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1B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1B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1234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D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D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7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7DC" w:themeFill="accent1"/>
      </w:tcPr>
    </w:tblStylePr>
    <w:tblStylePr w:type="band1Vert">
      <w:tblPr/>
      <w:tcPr>
        <w:shd w:val="clear" w:color="auto" w:fill="8BD1FF" w:themeFill="accent1" w:themeFillTint="66"/>
      </w:tcPr>
    </w:tblStylePr>
    <w:tblStylePr w:type="band1Horz">
      <w:tblPr/>
      <w:tcPr>
        <w:shd w:val="clear" w:color="auto" w:fill="8BD1FF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1234F0"/>
    <w:tblPr>
      <w:tblStyleRowBandSize w:val="1"/>
      <w:tblStyleColBandSize w:val="1"/>
      <w:tblBorders>
        <w:top w:val="single" w:sz="4" w:space="0" w:color="8D7AC8" w:themeColor="accent3" w:themeTint="99"/>
        <w:left w:val="single" w:sz="4" w:space="0" w:color="8D7AC8" w:themeColor="accent3" w:themeTint="99"/>
        <w:bottom w:val="single" w:sz="4" w:space="0" w:color="8D7AC8" w:themeColor="accent3" w:themeTint="99"/>
        <w:right w:val="single" w:sz="4" w:space="0" w:color="8D7AC8" w:themeColor="accent3" w:themeTint="99"/>
        <w:insideH w:val="single" w:sz="4" w:space="0" w:color="8D7AC8" w:themeColor="accent3" w:themeTint="99"/>
        <w:insideV w:val="single" w:sz="4" w:space="0" w:color="8D7A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3A8D" w:themeColor="accent3"/>
          <w:left w:val="single" w:sz="4" w:space="0" w:color="4E3A8D" w:themeColor="accent3"/>
          <w:bottom w:val="single" w:sz="4" w:space="0" w:color="4E3A8D" w:themeColor="accent3"/>
          <w:right w:val="single" w:sz="4" w:space="0" w:color="4E3A8D" w:themeColor="accent3"/>
          <w:insideH w:val="nil"/>
          <w:insideV w:val="nil"/>
        </w:tcBorders>
        <w:shd w:val="clear" w:color="auto" w:fill="4E3A8D" w:themeFill="accent3"/>
      </w:tcPr>
    </w:tblStylePr>
    <w:tblStylePr w:type="lastRow">
      <w:rPr>
        <w:b/>
        <w:bCs/>
      </w:rPr>
      <w:tblPr/>
      <w:tcPr>
        <w:tcBorders>
          <w:top w:val="double" w:sz="4" w:space="0" w:color="4E3A8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2EC" w:themeFill="accent3" w:themeFillTint="33"/>
      </w:tcPr>
    </w:tblStylePr>
    <w:tblStylePr w:type="band1Horz">
      <w:tblPr/>
      <w:tcPr>
        <w:shd w:val="clear" w:color="auto" w:fill="D9D2EC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1234F0"/>
    <w:tblPr>
      <w:tblStyleRowBandSize w:val="1"/>
      <w:tblStyleColBandSize w:val="1"/>
      <w:tblBorders>
        <w:top w:val="single" w:sz="4" w:space="0" w:color="51BBFF" w:themeColor="accent1" w:themeTint="99"/>
        <w:left w:val="single" w:sz="4" w:space="0" w:color="51BBFF" w:themeColor="accent1" w:themeTint="99"/>
        <w:bottom w:val="single" w:sz="4" w:space="0" w:color="51BBFF" w:themeColor="accent1" w:themeTint="99"/>
        <w:right w:val="single" w:sz="4" w:space="0" w:color="51BBFF" w:themeColor="accent1" w:themeTint="99"/>
        <w:insideH w:val="single" w:sz="4" w:space="0" w:color="51BBFF" w:themeColor="accent1" w:themeTint="99"/>
        <w:insideV w:val="single" w:sz="4" w:space="0" w:color="51B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DC" w:themeColor="accent1"/>
          <w:left w:val="single" w:sz="4" w:space="0" w:color="0087DC" w:themeColor="accent1"/>
          <w:bottom w:val="single" w:sz="4" w:space="0" w:color="0087DC" w:themeColor="accent1"/>
          <w:right w:val="single" w:sz="4" w:space="0" w:color="0087DC" w:themeColor="accent1"/>
          <w:insideH w:val="nil"/>
          <w:insideV w:val="nil"/>
        </w:tcBorders>
        <w:shd w:val="clear" w:color="auto" w:fill="0087DC" w:themeFill="accent1"/>
      </w:tcPr>
    </w:tblStylePr>
    <w:tblStylePr w:type="lastRow">
      <w:rPr>
        <w:b/>
        <w:bCs/>
      </w:rPr>
      <w:tblPr/>
      <w:tcPr>
        <w:tcBorders>
          <w:top w:val="double" w:sz="4" w:space="0" w:color="0087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F" w:themeFill="accent1" w:themeFillTint="33"/>
      </w:tcPr>
    </w:tblStylePr>
    <w:tblStylePr w:type="band1Horz">
      <w:tblPr/>
      <w:tcPr>
        <w:shd w:val="clear" w:color="auto" w:fill="C5E8FF" w:themeFill="accent1" w:themeFillTint="33"/>
      </w:tcPr>
    </w:tblStylePr>
  </w:style>
  <w:style w:type="table" w:styleId="PlainTable2">
    <w:name w:val="Plain Table 2"/>
    <w:basedOn w:val="TableNormal"/>
    <w:uiPriority w:val="42"/>
    <w:rsid w:val="000561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B695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04AC"/>
    <w:pPr>
      <w:numPr>
        <w:numId w:val="10"/>
      </w:numPr>
      <w:tabs>
        <w:tab w:val="clear" w:pos="360"/>
      </w:tabs>
      <w:spacing w:after="80"/>
      <w:ind w:left="284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00E"/>
    <w:pPr>
      <w:spacing w:after="360" w:line="360" w:lineRule="exact"/>
    </w:pPr>
    <w:rPr>
      <w:i/>
      <w:iCs/>
      <w:color w:val="44546A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C700E"/>
    <w:rPr>
      <w:rFonts w:eastAsiaTheme="minorEastAsia" w:cs="Times New Roman (Body CS)"/>
      <w:i/>
      <w:iCs/>
      <w:color w:val="44546A" w:themeColor="text2"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52331"/>
    <w:pPr>
      <w:spacing w:after="6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331"/>
    <w:rPr>
      <w:rFonts w:eastAsiaTheme="minorEastAsia" w:cs="Times New Roman (Body CS)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5233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D17159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E231F"/>
    <w:pPr>
      <w:tabs>
        <w:tab w:val="clear" w:pos="284"/>
        <w:tab w:val="clear" w:pos="567"/>
        <w:tab w:val="clear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7E231F"/>
  </w:style>
  <w:style w:type="character" w:customStyle="1" w:styleId="contentpasted0">
    <w:name w:val="contentpasted0"/>
    <w:basedOn w:val="DefaultParagraphFont"/>
    <w:rsid w:val="0012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uk.org/what-we-say/publications" TargetMode="External"/><Relationship Id="rId13" Type="http://schemas.openxmlformats.org/officeDocument/2006/relationships/hyperlink" Target="https://www.esauk.org/application/files/5116/7699/2948/ESA_Annual_Report_2022_Final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sauk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-johnson@esauk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t0rN00FOh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uk.org/" TargetMode="External"/><Relationship Id="rId10" Type="http://schemas.openxmlformats.org/officeDocument/2006/relationships/hyperlink" Target="https://socialvalueuk.or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ocial-value-act-information-and-resources/social-value-act-information-and-resources" TargetMode="External"/><Relationship Id="rId14" Type="http://schemas.openxmlformats.org/officeDocument/2006/relationships/hyperlink" Target="https://youtu.be/t0rN00FOh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87DC"/>
      </a:accent1>
      <a:accent2>
        <a:srgbClr val="5BB130"/>
      </a:accent2>
      <a:accent3>
        <a:srgbClr val="4E3A8D"/>
      </a:accent3>
      <a:accent4>
        <a:srgbClr val="EC671A"/>
      </a:accent4>
      <a:accent5>
        <a:srgbClr val="585857"/>
      </a:accent5>
      <a:accent6>
        <a:srgbClr val="F9B233"/>
      </a:accent6>
      <a:hlink>
        <a:srgbClr val="0087DC"/>
      </a:hlink>
      <a:folHlink>
        <a:srgbClr val="0087D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E2662-C2B9-EC4B-8F15-434222DB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Dickinson</dc:creator>
  <cp:keywords/>
  <dc:description/>
  <cp:lastModifiedBy>Toni Waters</cp:lastModifiedBy>
  <cp:revision>2</cp:revision>
  <cp:lastPrinted>2021-10-12T13:14:00Z</cp:lastPrinted>
  <dcterms:created xsi:type="dcterms:W3CDTF">2023-03-01T10:00:00Z</dcterms:created>
  <dcterms:modified xsi:type="dcterms:W3CDTF">2023-03-01T10:00:00Z</dcterms:modified>
</cp:coreProperties>
</file>